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A5" w:rsidRPr="002030A5" w:rsidRDefault="002030A5" w:rsidP="002030A5">
      <w:pPr>
        <w:shd w:val="clear" w:color="auto" w:fill="FFFFFF"/>
        <w:spacing w:after="100" w:afterAutospacing="1" w:line="240" w:lineRule="auto"/>
        <w:jc w:val="center"/>
        <w:outlineLvl w:val="0"/>
        <w:rPr>
          <w:rFonts w:ascii="Times New Roman" w:eastAsia="Times New Roman" w:hAnsi="Times New Roman" w:cs="Times New Roman"/>
          <w:b/>
          <w:color w:val="000000"/>
          <w:kern w:val="36"/>
          <w:sz w:val="72"/>
          <w:szCs w:val="72"/>
        </w:rPr>
      </w:pPr>
      <w:r w:rsidRPr="002030A5">
        <w:rPr>
          <w:rFonts w:ascii="Times New Roman" w:eastAsia="Times New Roman" w:hAnsi="Times New Roman" w:cs="Times New Roman"/>
          <w:b/>
          <w:color w:val="000000"/>
          <w:kern w:val="36"/>
          <w:sz w:val="72"/>
          <w:szCs w:val="72"/>
        </w:rPr>
        <w:t>ОГЭ 2024: всё самое важное</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color w:val="606060"/>
          <w:sz w:val="32"/>
          <w:szCs w:val="32"/>
        </w:rPr>
      </w:pPr>
      <w:r w:rsidRPr="002030A5">
        <w:rPr>
          <w:rFonts w:ascii="Times New Roman" w:eastAsia="Times New Roman" w:hAnsi="Times New Roman" w:cs="Times New Roman"/>
          <w:b/>
          <w:bCs/>
          <w:color w:val="000000"/>
          <w:sz w:val="32"/>
          <w:szCs w:val="32"/>
        </w:rPr>
        <w:t>Допу</w:t>
      </w:r>
      <w:proofErr w:type="gramStart"/>
      <w:r w:rsidRPr="002030A5">
        <w:rPr>
          <w:rFonts w:ascii="Times New Roman" w:eastAsia="Times New Roman" w:hAnsi="Times New Roman" w:cs="Times New Roman"/>
          <w:b/>
          <w:bCs/>
          <w:color w:val="000000"/>
          <w:sz w:val="32"/>
          <w:szCs w:val="32"/>
        </w:rPr>
        <w:t>ск к ОГ</w:t>
      </w:r>
      <w:proofErr w:type="gramEnd"/>
      <w:r w:rsidRPr="002030A5">
        <w:rPr>
          <w:rFonts w:ascii="Times New Roman" w:eastAsia="Times New Roman" w:hAnsi="Times New Roman" w:cs="Times New Roman"/>
          <w:b/>
          <w:bCs/>
          <w:color w:val="000000"/>
          <w:sz w:val="32"/>
          <w:szCs w:val="32"/>
        </w:rPr>
        <w:t>Э</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sz w:val="32"/>
          <w:szCs w:val="32"/>
        </w:rPr>
      </w:pPr>
      <w:r w:rsidRPr="002030A5">
        <w:rPr>
          <w:rFonts w:ascii="Times New Roman" w:eastAsia="Times New Roman" w:hAnsi="Times New Roman" w:cs="Times New Roman"/>
          <w:sz w:val="32"/>
          <w:szCs w:val="32"/>
        </w:rPr>
        <w:t xml:space="preserve">Выпускникам 9 класса необходимо иметь по всем предметам итоговые оценки не ниже тройки. </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sz w:val="32"/>
          <w:szCs w:val="32"/>
        </w:rPr>
      </w:pPr>
      <w:r w:rsidRPr="002030A5">
        <w:rPr>
          <w:rFonts w:ascii="Times New Roman" w:eastAsia="Times New Roman" w:hAnsi="Times New Roman" w:cs="Times New Roman"/>
          <w:sz w:val="32"/>
          <w:szCs w:val="32"/>
        </w:rPr>
        <w:t>Итоговое собеседование по русскому языку является основным допуском к сдаче ОГЭ. По нему обязательно нужно получить «зачёт». Согласно изменениям 2024 года устное собеседование теперь можно сдавать в онлайн формате. </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color w:val="606060"/>
          <w:sz w:val="32"/>
          <w:szCs w:val="32"/>
        </w:rPr>
      </w:pPr>
      <w:r w:rsidRPr="002030A5">
        <w:rPr>
          <w:rFonts w:ascii="Times New Roman" w:eastAsia="Times New Roman" w:hAnsi="Times New Roman" w:cs="Times New Roman"/>
          <w:b/>
          <w:bCs/>
          <w:color w:val="000000"/>
          <w:sz w:val="32"/>
          <w:szCs w:val="32"/>
        </w:rPr>
        <w:t>Что необходимо для участия в ОГЭ</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sz w:val="32"/>
          <w:szCs w:val="32"/>
        </w:rPr>
      </w:pPr>
      <w:r w:rsidRPr="002030A5">
        <w:rPr>
          <w:rFonts w:ascii="Times New Roman" w:eastAsia="Times New Roman" w:hAnsi="Times New Roman" w:cs="Times New Roman"/>
          <w:sz w:val="32"/>
          <w:szCs w:val="32"/>
        </w:rPr>
        <w:t>Перед экзаменами каждый выпускник подаёт заявление на участие в ОГЭ. С 1 сентября вступает в силу приказ Министерства Просвещения о новых правилах проведения итоговой аттестации. Теперь данное заявление можно будет подать не только в школе, но и дистанционно. Крайний срок подачи заявления — 1 марта.</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color w:val="606060"/>
          <w:sz w:val="32"/>
          <w:szCs w:val="32"/>
        </w:rPr>
      </w:pPr>
      <w:r w:rsidRPr="002030A5">
        <w:rPr>
          <w:rFonts w:ascii="Times New Roman" w:eastAsia="Times New Roman" w:hAnsi="Times New Roman" w:cs="Times New Roman"/>
          <w:b/>
          <w:bCs/>
          <w:color w:val="000000"/>
          <w:sz w:val="32"/>
          <w:szCs w:val="32"/>
        </w:rPr>
        <w:t>Как стоит выбирать предметы</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sz w:val="32"/>
          <w:szCs w:val="32"/>
        </w:rPr>
      </w:pPr>
      <w:r w:rsidRPr="002030A5">
        <w:rPr>
          <w:rFonts w:ascii="Times New Roman" w:eastAsia="Times New Roman" w:hAnsi="Times New Roman" w:cs="Times New Roman"/>
          <w:sz w:val="32"/>
          <w:szCs w:val="32"/>
        </w:rPr>
        <w:t>При выборе дополнительных предметов стоит руководствоваться собственными интересами и уровнем подготовки. Особое внимание следует уделить тому, какая дисциплина может пригодиться в дальнейшем, если в планах есть поступление в вуз. </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color w:val="606060"/>
          <w:sz w:val="32"/>
          <w:szCs w:val="32"/>
        </w:rPr>
      </w:pPr>
      <w:r w:rsidRPr="002030A5">
        <w:rPr>
          <w:rFonts w:ascii="Times New Roman" w:eastAsia="Times New Roman" w:hAnsi="Times New Roman" w:cs="Times New Roman"/>
          <w:b/>
          <w:bCs/>
          <w:color w:val="000000"/>
          <w:sz w:val="32"/>
          <w:szCs w:val="32"/>
        </w:rPr>
        <w:t>Пересдача ОГЭ</w:t>
      </w:r>
    </w:p>
    <w:p w:rsidR="002030A5" w:rsidRPr="002030A5" w:rsidRDefault="002030A5" w:rsidP="002030A5">
      <w:pPr>
        <w:shd w:val="clear" w:color="auto" w:fill="FFFFFF"/>
        <w:spacing w:after="0" w:line="240" w:lineRule="auto"/>
        <w:rPr>
          <w:rFonts w:ascii="Times New Roman" w:eastAsia="Times New Roman" w:hAnsi="Times New Roman" w:cs="Times New Roman"/>
          <w:sz w:val="36"/>
          <w:szCs w:val="36"/>
        </w:rPr>
      </w:pPr>
      <w:r w:rsidRPr="002030A5">
        <w:rPr>
          <w:rFonts w:ascii="Times New Roman" w:eastAsia="Times New Roman" w:hAnsi="Times New Roman" w:cs="Times New Roman"/>
          <w:sz w:val="36"/>
          <w:szCs w:val="36"/>
        </w:rPr>
        <w:t xml:space="preserve">С учётом введённых изменений с 2024 года учащиеся получили возможность пересдать Государственную итоговую аттестацию. Это касается не только русского языка и математики, но и предметов по выбору.  </w:t>
      </w:r>
    </w:p>
    <w:p w:rsidR="002030A5" w:rsidRPr="002030A5" w:rsidRDefault="002030A5" w:rsidP="002030A5">
      <w:pPr>
        <w:shd w:val="clear" w:color="auto" w:fill="FFFFFF"/>
        <w:spacing w:after="0" w:line="240" w:lineRule="auto"/>
        <w:rPr>
          <w:rFonts w:ascii="Times New Roman" w:eastAsia="Times New Roman" w:hAnsi="Times New Roman" w:cs="Times New Roman"/>
          <w:sz w:val="36"/>
          <w:szCs w:val="36"/>
        </w:rPr>
      </w:pPr>
      <w:r w:rsidRPr="002030A5">
        <w:rPr>
          <w:rFonts w:ascii="Times New Roman" w:eastAsia="Times New Roman" w:hAnsi="Times New Roman" w:cs="Times New Roman"/>
          <w:sz w:val="36"/>
          <w:szCs w:val="36"/>
        </w:rPr>
        <w:t xml:space="preserve">Ученики имеют возможность изменять предметы по выбору при повторной сдаче ОГЭ. </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b/>
          <w:bCs/>
          <w:color w:val="000000"/>
          <w:sz w:val="36"/>
          <w:szCs w:val="36"/>
        </w:rPr>
      </w:pPr>
    </w:p>
    <w:p w:rsidR="002030A5" w:rsidRDefault="002030A5" w:rsidP="002030A5">
      <w:pPr>
        <w:shd w:val="clear" w:color="auto" w:fill="FFFFFF"/>
        <w:spacing w:after="100" w:afterAutospacing="1" w:line="240" w:lineRule="auto"/>
        <w:rPr>
          <w:rFonts w:ascii="Times New Roman" w:eastAsia="Times New Roman" w:hAnsi="Times New Roman" w:cs="Times New Roman"/>
          <w:b/>
          <w:bCs/>
          <w:color w:val="000000"/>
          <w:sz w:val="32"/>
          <w:szCs w:val="32"/>
        </w:rPr>
      </w:pPr>
    </w:p>
    <w:p w:rsidR="002030A5" w:rsidRDefault="002030A5" w:rsidP="002030A5">
      <w:pPr>
        <w:shd w:val="clear" w:color="auto" w:fill="FFFFFF"/>
        <w:spacing w:after="100" w:afterAutospacing="1" w:line="240" w:lineRule="auto"/>
        <w:rPr>
          <w:rFonts w:ascii="Times New Roman" w:eastAsia="Times New Roman" w:hAnsi="Times New Roman" w:cs="Times New Roman"/>
          <w:b/>
          <w:bCs/>
          <w:color w:val="000000"/>
          <w:sz w:val="32"/>
          <w:szCs w:val="32"/>
        </w:rPr>
      </w:pP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color w:val="606060"/>
          <w:sz w:val="32"/>
          <w:szCs w:val="32"/>
        </w:rPr>
      </w:pPr>
      <w:r w:rsidRPr="002030A5">
        <w:rPr>
          <w:rFonts w:ascii="Times New Roman" w:eastAsia="Times New Roman" w:hAnsi="Times New Roman" w:cs="Times New Roman"/>
          <w:b/>
          <w:bCs/>
          <w:color w:val="000000"/>
          <w:sz w:val="32"/>
          <w:szCs w:val="32"/>
        </w:rPr>
        <w:lastRenderedPageBreak/>
        <w:t>Как получить аттестат</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sz w:val="36"/>
          <w:szCs w:val="36"/>
        </w:rPr>
      </w:pPr>
      <w:r w:rsidRPr="002030A5">
        <w:rPr>
          <w:rFonts w:ascii="Times New Roman" w:eastAsia="Times New Roman" w:hAnsi="Times New Roman" w:cs="Times New Roman"/>
          <w:sz w:val="36"/>
          <w:szCs w:val="36"/>
        </w:rPr>
        <w:t>ОГЭ влияет на получение аттестата: выпускнику необходимо получить за экзамены не ниже оценки «3». Если ученик не сдаёт 1 или 2 экзамена, ему можно пересдать их в резервный период. Но важно отметить, что если девятиклассник не сдаёт 3 или 4 предмета, аттестат ему вручат в следующем году при повторной сдаче ОГЭ. </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color w:val="606060"/>
          <w:sz w:val="32"/>
          <w:szCs w:val="32"/>
        </w:rPr>
      </w:pPr>
      <w:r w:rsidRPr="002030A5">
        <w:rPr>
          <w:rFonts w:ascii="Times New Roman" w:eastAsia="Times New Roman" w:hAnsi="Times New Roman" w:cs="Times New Roman"/>
          <w:b/>
          <w:bCs/>
          <w:color w:val="000000"/>
          <w:sz w:val="32"/>
          <w:szCs w:val="32"/>
        </w:rPr>
        <w:t>Сколько баллов необходимо для успешной сдачи ОГЭ</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sz w:val="36"/>
          <w:szCs w:val="36"/>
        </w:rPr>
      </w:pPr>
      <w:r w:rsidRPr="002030A5">
        <w:rPr>
          <w:rFonts w:ascii="Times New Roman" w:eastAsia="Times New Roman" w:hAnsi="Times New Roman" w:cs="Times New Roman"/>
          <w:sz w:val="36"/>
          <w:szCs w:val="36"/>
        </w:rPr>
        <w:t>Результаты Государственной итоговой аттестации представляют собой первичные баллы. Их совокупность зависит от точности выполнения контрольных измерительных материалов (КИМов). Каждому предмету соответствует собственный минимальный порог, устанавливающий успешное прохождение экзаменов. Например, для русского языка в 2023 году ученикам необходимо было набрать не менее 15 баллов, для информатики —  минимум 5 баллов, а по иностранному языку —  не менее 29 баллов.</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color w:val="606060"/>
          <w:sz w:val="32"/>
          <w:szCs w:val="32"/>
        </w:rPr>
      </w:pPr>
      <w:r w:rsidRPr="002030A5">
        <w:rPr>
          <w:rFonts w:ascii="Times New Roman" w:eastAsia="Times New Roman" w:hAnsi="Times New Roman" w:cs="Times New Roman"/>
          <w:b/>
          <w:bCs/>
          <w:color w:val="000000"/>
          <w:sz w:val="32"/>
          <w:szCs w:val="32"/>
        </w:rPr>
        <w:t>Как подготовиться к экзаменам</w:t>
      </w:r>
    </w:p>
    <w:p w:rsidR="002030A5" w:rsidRPr="002030A5" w:rsidRDefault="002030A5" w:rsidP="002030A5">
      <w:pPr>
        <w:shd w:val="clear" w:color="auto" w:fill="FFFFFF"/>
        <w:spacing w:after="100" w:afterAutospacing="1" w:line="240" w:lineRule="auto"/>
        <w:rPr>
          <w:rFonts w:ascii="Times New Roman" w:eastAsia="Times New Roman" w:hAnsi="Times New Roman" w:cs="Times New Roman"/>
          <w:sz w:val="36"/>
          <w:szCs w:val="36"/>
        </w:rPr>
      </w:pPr>
      <w:r w:rsidRPr="002030A5">
        <w:rPr>
          <w:rFonts w:ascii="Times New Roman" w:eastAsia="Times New Roman" w:hAnsi="Times New Roman" w:cs="Times New Roman"/>
          <w:sz w:val="36"/>
          <w:szCs w:val="36"/>
        </w:rPr>
        <w:t>Чем больше времени вы уделяете подготовке, тем более эффективной она становится. Первым шагом стоит изучить задания и систему оценивания, разобравшись в разнообразии и количестве заданий. По мере того, как вы уясните структуру экзамена, можно переходить к более глубокому изучению теории и практике выполнения заданий. Не забывайте увеличивать сложность, но помните о том, что равномерное распределение времени на все этапы подготовки также имеет значение. </w:t>
      </w:r>
    </w:p>
    <w:p w:rsidR="00F60653" w:rsidRPr="002030A5" w:rsidRDefault="00F60653">
      <w:pPr>
        <w:rPr>
          <w:rFonts w:ascii="Times New Roman" w:hAnsi="Times New Roman" w:cs="Times New Roman"/>
          <w:sz w:val="36"/>
          <w:szCs w:val="36"/>
        </w:rPr>
      </w:pPr>
    </w:p>
    <w:sectPr w:rsidR="00F60653" w:rsidRPr="00203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30A5"/>
    <w:rsid w:val="002030A5"/>
    <w:rsid w:val="00F60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3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0A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030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30A5"/>
    <w:rPr>
      <w:b/>
      <w:bCs/>
    </w:rPr>
  </w:style>
  <w:style w:type="character" w:styleId="a5">
    <w:name w:val="Emphasis"/>
    <w:basedOn w:val="a0"/>
    <w:uiPriority w:val="20"/>
    <w:qFormat/>
    <w:rsid w:val="002030A5"/>
    <w:rPr>
      <w:i/>
      <w:iCs/>
    </w:rPr>
  </w:style>
</w:styles>
</file>

<file path=word/webSettings.xml><?xml version="1.0" encoding="utf-8"?>
<w:webSettings xmlns:r="http://schemas.openxmlformats.org/officeDocument/2006/relationships" xmlns:w="http://schemas.openxmlformats.org/wordprocessingml/2006/main">
  <w:divs>
    <w:div w:id="22348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383</Words>
  <Characters>2188</Characters>
  <Application>Microsoft Office Word</Application>
  <DocSecurity>0</DocSecurity>
  <Lines>18</Lines>
  <Paragraphs>5</Paragraphs>
  <ScaleCrop>false</ScaleCrop>
  <Company>Reanimator Extreme Edition</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Михайлова</cp:lastModifiedBy>
  <cp:revision>3</cp:revision>
  <cp:lastPrinted>2023-10-24T09:33:00Z</cp:lastPrinted>
  <dcterms:created xsi:type="dcterms:W3CDTF">2023-10-24T09:24:00Z</dcterms:created>
  <dcterms:modified xsi:type="dcterms:W3CDTF">2023-10-24T09:33:00Z</dcterms:modified>
</cp:coreProperties>
</file>